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52C5" w:rsidP="009552C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9552C5" w:rsidP="009552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9552C5" w:rsidP="009552C5">
      <w:pPr>
        <w:spacing w:after="0" w:line="240" w:lineRule="auto"/>
        <w:jc w:val="center"/>
        <w:rPr>
          <w:rFonts w:ascii="Times New Roman" w:eastAsia="Times New Roman" w:hAnsi="Times New Roman" w:cs="Times New Roman"/>
          <w:sz w:val="28"/>
          <w:szCs w:val="28"/>
          <w:lang w:eastAsia="ru-RU"/>
        </w:rPr>
      </w:pPr>
    </w:p>
    <w:p w:rsidR="009552C5" w:rsidP="009552C5">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12 декабря 2025 года </w:t>
      </w:r>
    </w:p>
    <w:p w:rsidR="009552C5" w:rsidP="009552C5">
      <w:pPr>
        <w:spacing w:after="0" w:line="240" w:lineRule="auto"/>
        <w:jc w:val="both"/>
        <w:rPr>
          <w:rFonts w:ascii="Times New Roman" w:hAnsi="Times New Roman"/>
          <w:sz w:val="28"/>
          <w:szCs w:val="28"/>
        </w:rPr>
      </w:pPr>
    </w:p>
    <w:p w:rsidR="009552C5" w:rsidP="009552C5">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9552C5" w:rsidP="009552C5">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5-1231-2802/2025,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АНО Центр Северная Перспектива </w:t>
      </w:r>
      <w:r>
        <w:rPr>
          <w:rFonts w:ascii="Times New Roman" w:hAnsi="Times New Roman"/>
          <w:sz w:val="28"/>
          <w:szCs w:val="26"/>
        </w:rPr>
        <w:t>Рушкова</w:t>
      </w:r>
      <w:r>
        <w:rPr>
          <w:rFonts w:ascii="Times New Roman" w:hAnsi="Times New Roman"/>
          <w:sz w:val="28"/>
          <w:szCs w:val="26"/>
        </w:rPr>
        <w:t xml:space="preserve"> </w:t>
      </w:r>
      <w:r w:rsidR="00D83D4D">
        <w:rPr>
          <w:sz w:val="28"/>
          <w:szCs w:val="28"/>
        </w:rPr>
        <w:t>***</w:t>
      </w:r>
      <w:r>
        <w:rPr>
          <w:rFonts w:ascii="Times New Roman" w:hAnsi="Times New Roman"/>
          <w:sz w:val="28"/>
          <w:szCs w:val="26"/>
        </w:rPr>
        <w:t xml:space="preserve">, </w:t>
      </w:r>
    </w:p>
    <w:p w:rsidR="009552C5" w:rsidP="009552C5">
      <w:pPr>
        <w:pStyle w:val="BodyTextIndent2"/>
        <w:spacing w:after="0" w:line="240" w:lineRule="auto"/>
        <w:jc w:val="both"/>
        <w:rPr>
          <w:rFonts w:ascii="Times New Roman" w:hAnsi="Times New Roman"/>
          <w:sz w:val="28"/>
          <w:szCs w:val="26"/>
        </w:rPr>
      </w:pPr>
    </w:p>
    <w:p w:rsidR="009552C5" w:rsidP="009552C5">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9552C5" w:rsidP="009552C5">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Рушков</w:t>
      </w:r>
      <w:r>
        <w:rPr>
          <w:rFonts w:ascii="Times New Roman" w:hAnsi="Times New Roman"/>
          <w:sz w:val="28"/>
          <w:szCs w:val="26"/>
        </w:rPr>
        <w:t xml:space="preserve"> Д.В., являясь генеральным директором АНО Центр Северная Перспектива и исполняя свои обязанности по адресу: </w:t>
      </w:r>
      <w:r w:rsidR="00D83D4D">
        <w:rPr>
          <w:sz w:val="28"/>
          <w:szCs w:val="28"/>
        </w:rPr>
        <w:t>**</w:t>
      </w:r>
      <w:r w:rsidR="00D83D4D">
        <w:rPr>
          <w:sz w:val="28"/>
          <w:szCs w:val="28"/>
        </w:rPr>
        <w:t xml:space="preserve">* </w:t>
      </w:r>
      <w:r>
        <w:rPr>
          <w:rFonts w:ascii="Times New Roman" w:hAnsi="Times New Roman"/>
          <w:sz w:val="28"/>
          <w:szCs w:val="28"/>
        </w:rPr>
        <w:t xml:space="preserve"> 26.03.2025</w:t>
      </w:r>
      <w:r>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w:t>
      </w:r>
      <w:r w:rsidR="0091384E">
        <w:rPr>
          <w:rFonts w:ascii="Times New Roman" w:hAnsi="Times New Roman"/>
          <w:sz w:val="28"/>
          <w:szCs w:val="28"/>
        </w:rPr>
        <w:t xml:space="preserve">мым требования пп.4 п.1 ст.23, </w:t>
      </w:r>
      <w:r>
        <w:rPr>
          <w:rFonts w:ascii="Times New Roman" w:hAnsi="Times New Roman"/>
          <w:sz w:val="28"/>
          <w:szCs w:val="28"/>
        </w:rPr>
        <w:t>п.1 ст.346.23 Налогового Кодекса.</w:t>
      </w:r>
    </w:p>
    <w:p w:rsidR="009552C5" w:rsidP="0091384E">
      <w:pPr>
        <w:pStyle w:val="BodyText"/>
        <w:ind w:firstLine="567"/>
        <w:rPr>
          <w:sz w:val="28"/>
          <w:szCs w:val="28"/>
        </w:rPr>
      </w:pPr>
      <w:r>
        <w:rPr>
          <w:color w:val="000000" w:themeColor="text1"/>
          <w:sz w:val="28"/>
          <w:szCs w:val="28"/>
        </w:rPr>
        <w:t>В судебном заседании</w:t>
      </w:r>
      <w:r>
        <w:rPr>
          <w:color w:val="000000" w:themeColor="text1"/>
          <w:sz w:val="28"/>
          <w:szCs w:val="28"/>
        </w:rPr>
        <w:t xml:space="preserve"> </w:t>
      </w:r>
      <w:r>
        <w:rPr>
          <w:sz w:val="28"/>
          <w:szCs w:val="28"/>
        </w:rPr>
        <w:t>Рушков</w:t>
      </w:r>
      <w:r>
        <w:rPr>
          <w:sz w:val="28"/>
          <w:szCs w:val="28"/>
        </w:rPr>
        <w:t xml:space="preserve"> Д.В. </w:t>
      </w:r>
      <w:r>
        <w:rPr>
          <w:color w:val="000000" w:themeColor="text1"/>
          <w:sz w:val="28"/>
          <w:szCs w:val="28"/>
        </w:rPr>
        <w:t>вину признал, пояснил, что не работала цифровая подпись, после устранения была отправлена декларация.</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9552C5" w:rsidP="009552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9552C5" w:rsidP="009552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9552C5" w:rsidP="009552C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9552C5" w:rsidP="009552C5">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r>
        <w:rPr>
          <w:rFonts w:ascii="Times New Roman" w:eastAsia="Times New Roman" w:hAnsi="Times New Roman" w:cs="Times New Roman"/>
          <w:sz w:val="28"/>
          <w:szCs w:val="28"/>
          <w:lang w:eastAsia="ru-RU"/>
        </w:rPr>
        <w:t xml:space="preserve">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9552C5" w:rsidP="009552C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552C5" w:rsidP="009552C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9552C5" w:rsidP="009552C5">
      <w:pPr>
        <w:spacing w:after="0" w:line="240" w:lineRule="auto"/>
        <w:ind w:firstLine="567"/>
        <w:jc w:val="both"/>
        <w:rPr>
          <w:rFonts w:ascii="Times New Roman" w:hAnsi="Times New Roman"/>
          <w:sz w:val="28"/>
          <w:szCs w:val="26"/>
        </w:rPr>
      </w:pPr>
      <w:r>
        <w:rPr>
          <w:rFonts w:ascii="Times New Roman" w:hAnsi="Times New Roman"/>
          <w:sz w:val="28"/>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Рушкова</w:t>
      </w:r>
      <w:r>
        <w:rPr>
          <w:rFonts w:ascii="Times New Roman" w:eastAsia="Times New Roman" w:hAnsi="Times New Roman" w:cs="Times New Roman"/>
          <w:sz w:val="28"/>
          <w:szCs w:val="28"/>
          <w:lang w:eastAsia="ru-RU"/>
        </w:rPr>
        <w:t xml:space="preserve"> Д.В.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9552C5" w:rsidP="009552C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9552C5" w:rsidP="009552C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3)Налоговая</w:t>
      </w:r>
      <w:r>
        <w:rPr>
          <w:rFonts w:ascii="Times New Roman" w:eastAsia="Times New Roman" w:hAnsi="Times New Roman" w:cs="Times New Roman"/>
          <w:color w:val="000000"/>
          <w:sz w:val="28"/>
          <w:szCs w:val="28"/>
          <w:lang w:eastAsia="ru-RU"/>
        </w:rPr>
        <w:t xml:space="preserve"> декларация с отчетом о доставки</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91384E"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Доводы </w:t>
      </w:r>
      <w:r>
        <w:rPr>
          <w:rFonts w:ascii="Times New Roman" w:eastAsia="Times New Roman" w:hAnsi="Times New Roman" w:cs="Times New Roman"/>
          <w:sz w:val="28"/>
          <w:szCs w:val="28"/>
          <w:lang w:eastAsia="ru-RU"/>
        </w:rPr>
        <w:t>Рушкова</w:t>
      </w:r>
      <w:r>
        <w:rPr>
          <w:rFonts w:ascii="Times New Roman" w:eastAsia="Times New Roman" w:hAnsi="Times New Roman" w:cs="Times New Roman"/>
          <w:sz w:val="28"/>
          <w:szCs w:val="28"/>
          <w:lang w:eastAsia="ru-RU"/>
        </w:rPr>
        <w:t xml:space="preserve"> Д.В. не </w:t>
      </w:r>
      <w:r>
        <w:rPr>
          <w:rFonts w:ascii="Times New Roman" w:eastAsia="Times New Roman" w:hAnsi="Times New Roman" w:cs="Times New Roman"/>
          <w:sz w:val="28"/>
          <w:szCs w:val="28"/>
          <w:lang w:eastAsia="ru-RU"/>
        </w:rPr>
        <w:t>освобождают  от</w:t>
      </w:r>
      <w:r>
        <w:rPr>
          <w:rFonts w:ascii="Times New Roman" w:eastAsia="Times New Roman" w:hAnsi="Times New Roman" w:cs="Times New Roman"/>
          <w:sz w:val="28"/>
          <w:szCs w:val="28"/>
          <w:lang w:eastAsia="ru-RU"/>
        </w:rPr>
        <w:t xml:space="preserve"> административной ответственности.</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9552C5" w:rsidP="009552C5">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9552C5" w:rsidP="009552C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9552C5" w:rsidP="009552C5">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9552C5" w:rsidP="009552C5">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9552C5" w:rsidP="009552C5">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9552C5" w:rsidP="009552C5">
      <w:pPr>
        <w:spacing w:after="0" w:line="240" w:lineRule="auto"/>
        <w:ind w:firstLine="567"/>
        <w:jc w:val="both"/>
        <w:rPr>
          <w:rFonts w:ascii="Times New Roman" w:eastAsia="Times New Roman" w:hAnsi="Times New Roman" w:cs="Times New Roman"/>
          <w:sz w:val="28"/>
          <w:szCs w:val="28"/>
          <w:lang w:eastAsia="ru-RU"/>
        </w:rPr>
      </w:pPr>
    </w:p>
    <w:p w:rsidR="009552C5" w:rsidP="009552C5">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АНО Центр Северная Перспектива </w:t>
      </w:r>
      <w:r>
        <w:rPr>
          <w:rFonts w:ascii="Times New Roman" w:hAnsi="Times New Roman"/>
          <w:sz w:val="28"/>
          <w:szCs w:val="26"/>
        </w:rPr>
        <w:t>Рушкова</w:t>
      </w:r>
      <w:r>
        <w:rPr>
          <w:rFonts w:ascii="Times New Roman" w:hAnsi="Times New Roman"/>
          <w:sz w:val="28"/>
          <w:szCs w:val="26"/>
        </w:rPr>
        <w:t xml:space="preserve"> </w:t>
      </w:r>
      <w:r w:rsidR="00D83D4D">
        <w:rPr>
          <w:sz w:val="28"/>
          <w:szCs w:val="28"/>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w:t>
      </w:r>
      <w:r>
        <w:rPr>
          <w:rFonts w:ascii="Times New Roman" w:eastAsia="Times New Roman" w:hAnsi="Times New Roman" w:cs="Times New Roman"/>
          <w:snapToGrid w:val="0"/>
          <w:color w:val="000000"/>
          <w:sz w:val="28"/>
          <w:szCs w:val="28"/>
          <w:lang w:eastAsia="ru-RU"/>
        </w:rPr>
        <w:t xml:space="preserve">предусмотренного ст.15.5 КоАП РФ, и назначить наказание в виде предупреждения. </w:t>
      </w:r>
    </w:p>
    <w:p w:rsidR="009552C5" w:rsidP="009552C5">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9552C5" w:rsidP="009552C5">
      <w:pPr>
        <w:spacing w:after="0" w:line="240" w:lineRule="auto"/>
        <w:ind w:firstLine="567"/>
        <w:jc w:val="both"/>
        <w:rPr>
          <w:rFonts w:ascii="Times New Roman" w:eastAsia="Times New Roman" w:hAnsi="Times New Roman" w:cs="Times New Roman"/>
          <w:sz w:val="28"/>
          <w:szCs w:val="28"/>
          <w:lang w:eastAsia="ru-RU"/>
        </w:rPr>
      </w:pPr>
    </w:p>
    <w:p w:rsidR="009552C5" w:rsidP="009552C5">
      <w:pPr>
        <w:spacing w:after="0" w:line="240" w:lineRule="auto"/>
        <w:ind w:firstLine="567"/>
        <w:jc w:val="both"/>
        <w:rPr>
          <w:rFonts w:ascii="Times New Roman" w:eastAsia="Times New Roman" w:hAnsi="Times New Roman" w:cs="Times New Roman"/>
          <w:sz w:val="28"/>
          <w:szCs w:val="28"/>
          <w:lang w:eastAsia="ru-RU"/>
        </w:rPr>
      </w:pPr>
    </w:p>
    <w:p w:rsidR="009552C5" w:rsidP="00955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9552C5" w:rsidP="00955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9552C5" w:rsidP="00955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9552C5" w:rsidP="009552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9552C5" w:rsidP="009552C5">
      <w:pPr>
        <w:spacing w:after="0" w:line="240" w:lineRule="auto"/>
        <w:jc w:val="both"/>
        <w:rPr>
          <w:rFonts w:ascii="Times New Roman" w:eastAsia="Times New Roman" w:hAnsi="Times New Roman" w:cs="Times New Roman"/>
          <w:sz w:val="28"/>
          <w:szCs w:val="28"/>
          <w:lang w:eastAsia="ru-RU"/>
        </w:rPr>
      </w:pPr>
    </w:p>
    <w:p w:rsidR="009552C5" w:rsidP="009552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9552C5" w:rsidP="009552C5">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9552C5" w:rsidP="009552C5">
      <w:pPr>
        <w:rPr>
          <w:sz w:val="28"/>
          <w:szCs w:val="28"/>
        </w:rPr>
      </w:pPr>
    </w:p>
    <w:p w:rsidR="009552C5" w:rsidP="009552C5">
      <w:pPr>
        <w:rPr>
          <w:sz w:val="28"/>
          <w:szCs w:val="28"/>
        </w:rPr>
      </w:pPr>
    </w:p>
    <w:p w:rsidR="009552C5" w:rsidP="009552C5"/>
    <w:p w:rsidR="009552C5" w:rsidP="009552C5"/>
    <w:p w:rsidR="009552C5" w:rsidP="009552C5"/>
    <w:p w:rsidR="00E5111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43"/>
    <w:rsid w:val="001D3943"/>
    <w:rsid w:val="001E3C97"/>
    <w:rsid w:val="0091384E"/>
    <w:rsid w:val="009552C5"/>
    <w:rsid w:val="00D83D4D"/>
    <w:rsid w:val="00E511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4833436-FADD-4AD6-8DB4-418C76A7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2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2C5"/>
    <w:rPr>
      <w:color w:val="0000FF"/>
      <w:u w:val="single"/>
    </w:rPr>
  </w:style>
  <w:style w:type="paragraph" w:styleId="BodyText">
    <w:name w:val="Body Text"/>
    <w:basedOn w:val="Normal"/>
    <w:link w:val="a"/>
    <w:unhideWhenUsed/>
    <w:rsid w:val="009552C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rsid w:val="009552C5"/>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9552C5"/>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9552C5"/>
  </w:style>
  <w:style w:type="character" w:styleId="Emphasis">
    <w:name w:val="Emphasis"/>
    <w:basedOn w:val="DefaultParagraphFont"/>
    <w:uiPriority w:val="20"/>
    <w:qFormat/>
    <w:rsid w:val="009552C5"/>
    <w:rPr>
      <w:i/>
      <w:iCs/>
    </w:rPr>
  </w:style>
  <w:style w:type="paragraph" w:styleId="BalloonText">
    <w:name w:val="Balloon Text"/>
    <w:basedOn w:val="Normal"/>
    <w:link w:val="a0"/>
    <w:uiPriority w:val="99"/>
    <w:semiHidden/>
    <w:unhideWhenUsed/>
    <w:rsid w:val="0091384E"/>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913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